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300"/>
        <w:gridCol w:w="7780"/>
      </w:tblGrid>
      <w:tr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single" w:color="1F3864" w:sz="6"/>
            </w:tcBorders>
            <w:tcMar>
              <w:right w:type="dxa" w:w="200"/>
            </w:tcMar>
            <w:vAlign w:val="top"/>
          </w:tcPr>
          <w:p>
            <w:pPr>
              <w:spacing w:after="120"/>
              <w:jc w:val="left"/>
            </w:pPr>
            <w:r>
              <w:drawing>
                <wp:inline distT="0" distB="0" distL="0" distR="0">
                  <wp:extent cx="1333500" cy="923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b/>
                <w:bCs/>
                <w:i w:val="false"/>
                <w:iCs w:val="false"/>
                <w:color w:val="1F3864"/>
                <w:sz w:val="20"/>
                <w:szCs w:val="20"/>
              </w:rPr>
              <w:t xml:space="preserve">SCOTT VALLEY FIRE</w:t>
            </w:r>
          </w:p>
          <w:p>
            <w:pPr>
              <w:spacing w:after="100"/>
            </w:pPr>
            <w:r>
              <w:rPr>
                <w:b/>
                <w:bCs/>
                <w:i w:val="false"/>
                <w:iCs w:val="false"/>
                <w:color w:val="1F3864"/>
                <w:sz w:val="20"/>
                <w:szCs w:val="20"/>
              </w:rPr>
              <w:t xml:space="preserve">PROTECTION DISTRICT</w:t>
            </w:r>
          </w:p>
          <w:p>
            <w:pPr>
              <w:spacing w:after="20"/>
            </w:pPr>
            <w:r>
              <w:rPr>
                <w:b w:val="false"/>
                <w:bCs w:val="false"/>
                <w:i/>
                <w:iCs/>
                <w:color w:val="333333"/>
                <w:sz w:val="15"/>
                <w:szCs w:val="15"/>
              </w:rPr>
              <w:t xml:space="preserve">A California Special District</w:t>
            </w:r>
          </w:p>
          <w:p>
            <w:pPr>
              <w:spacing w:after="140"/>
            </w:pPr>
            <w:r>
              <w:rPr>
                <w:b w:val="false"/>
                <w:bCs w:val="false"/>
                <w:i/>
                <w:iCs/>
                <w:color w:val="333333"/>
                <w:sz w:val="15"/>
                <w:szCs w:val="15"/>
              </w:rPr>
              <w:t xml:space="preserve">Siskiyou County, California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P.O. Box 130,</w:t>
            </w:r>
          </w:p>
          <w:p>
            <w:pPr>
              <w:spacing w:after="8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Greenview, CA 96037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(530) 468-2170</w:t>
            </w:r>
          </w:p>
          <w:p>
            <w:pPr>
              <w:spacing w:after="10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messages only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Location: Fire Hall,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317 Maple St.</w:t>
            </w:r>
          </w:p>
          <w:p>
            <w:pPr>
              <w:spacing w:after="10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Greenview, CA 96037</w:t>
            </w:r>
          </w:p>
          <w:p>
            <w:pPr>
              <w:spacing w:after="14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http://www.scottvalleyfire.com</w:t>
            </w:r>
          </w:p>
          <w:p>
            <w:pPr>
              <w:spacing w:after="10"/>
            </w:pPr>
            <w:r>
              <w:rPr>
                <w:b/>
                <w:bCs/>
                <w:i w:val="false"/>
                <w:iCs w:val="false"/>
                <w:color w:val="333333"/>
                <w:sz w:val="15"/>
                <w:szCs w:val="15"/>
              </w:rPr>
              <w:t xml:space="preserve">Chief Paul Buchter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530-598-7249</w:t>
            </w:r>
          </w:p>
          <w:p>
            <w:pPr>
              <w:spacing w:after="14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pbuchter@live.com</w:t>
            </w:r>
          </w:p>
          <w:p>
            <w:pPr>
              <w:spacing w:after="10"/>
            </w:pPr>
            <w:r>
              <w:rPr>
                <w:b/>
                <w:bCs/>
                <w:i w:val="false"/>
                <w:iCs w:val="false"/>
                <w:color w:val="333333"/>
                <w:sz w:val="15"/>
                <w:szCs w:val="15"/>
              </w:rPr>
              <w:t xml:space="preserve">Assistant Chief Steve Poling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530-340-3245</w:t>
            </w:r>
          </w:p>
          <w:p>
            <w:pPr>
              <w:spacing w:after="14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C1501poling@gmail.com</w:t>
            </w:r>
          </w:p>
          <w:p>
            <w:pPr>
              <w:spacing w:after="10"/>
            </w:pPr>
            <w:r>
              <w:rPr>
                <w:b/>
                <w:bCs/>
                <w:i w:val="false"/>
                <w:iCs w:val="false"/>
                <w:color w:val="333333"/>
                <w:sz w:val="15"/>
                <w:szCs w:val="15"/>
              </w:rPr>
              <w:t xml:space="preserve">Administrator: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Matthew Jespersen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530-905-1752</w:t>
            </w:r>
          </w:p>
          <w:p>
            <w:pPr>
              <w:spacing w:after="14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scottvalleyfire.mj@gmail.com</w:t>
            </w:r>
          </w:p>
          <w:p>
            <w:pPr>
              <w:spacing w:after="60"/>
            </w:pPr>
            <w:r>
              <w:rPr>
                <w:b/>
                <w:bCs/>
                <w:i w:val="false"/>
                <w:iCs w:val="false"/>
                <w:color w:val="333333"/>
                <w:sz w:val="15"/>
                <w:szCs w:val="15"/>
              </w:rPr>
              <w:t xml:space="preserve">Board of Commissioners: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Larry Alexander, Chair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Gregory Lindholm,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Vice Chair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Kevin Hullquist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Gregory Ryan</w:t>
            </w:r>
          </w:p>
        </w:tc>
        <w:tc>
          <w:tcPr>
            <w:tcW w:type="dxa" w:w="77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  <w:vAlign w:val="top"/>
          </w:tcPr>
          <w:p>
            <w:pPr>
              <w:spacing w:after="200"/>
              <w:jc w:val="left"/>
            </w:pPr>
            <w:r>
              <w:rPr>
                <w:b/>
                <w:bCs/>
                <w:sz w:val="28"/>
                <w:szCs w:val="28"/>
              </w:rPr>
              <w:t xml:space="preserve">SVFPD BOARD AGENDA Thursday, September 10, 2026 5:30</w:t>
            </w:r>
          </w:p>
          <w:p>
            <w:pPr>
              <w:spacing w:after="20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The Board will convene in an open session of a REGULAR MEETING at 5:30 p.m. The meeting will be at the Fire Hall, 317 Maple Street, Greenview, CA.</w:t>
            </w:r>
          </w:p>
          <w:p>
            <w:pPr>
              <w:spacing w:after="200"/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 xml:space="preserve">Public report period: </w:t>
            </w: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Speakers should stand and address the Board. Public comments are limited to five minutes and to topics of interest to the Board. Discussion may not occur at this time.</w:t>
            </w:r>
          </w:p>
          <w:p>
            <w:pPr>
              <w:pBdr>
                <w:bottom w:val="single" w:color="1F3864" w:sz="4" w:space="2"/>
              </w:pBdr>
              <w:spacing w:after="100" w:before="200"/>
            </w:pPr>
            <w:r>
              <w:rPr>
                <w:b/>
                <w:bCs/>
                <w:color w:val="1F3864"/>
                <w:sz w:val="24"/>
                <w:szCs w:val="24"/>
              </w:rPr>
              <w:t xml:space="preserve">BOARD MEMBER REPORTS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Larry Alexander, Chair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Approve Minutes from August 13, 2026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Update on increasing Board member liability insurance coverage</w:t>
            </w:r>
          </w:p>
          <w:p>
            <w:pPr>
              <w:spacing w:after="16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Continuing/New business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Greg Lindholm, Vice Chair (Training Center/Building Oversight)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Update on any new proposals for Scott River Road station</w:t>
            </w:r>
          </w:p>
          <w:p>
            <w:pPr>
              <w:spacing w:after="16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Continuing/New business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Greg Ryan (Dalmatians oversight)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Dalmatians report re recruiting members/officers, beer wagon repair/replacement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Update on new Department Facebook account</w:t>
            </w:r>
          </w:p>
          <w:p>
            <w:pPr>
              <w:spacing w:after="16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Continuing/new business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Kevin Hullquist (Insurance and monthly bills Oversight)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Update on sales tax measure to help fund the Fire Department</w:t>
            </w:r>
          </w:p>
          <w:p>
            <w:pPr>
              <w:spacing w:after="16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Continuing/New business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Administrator Jespersen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Monthly revenue deposits, transfers, warrant requests, ACH approvals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Approval of bills from September 10, 2026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Banner Bank — complete paperwork to add Greg Lindholm and Kevin Hullquist as authorized signers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Approve written labor agreement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CSDA Trainings follow-up</w:t>
            </w:r>
          </w:p>
          <w:p>
            <w:pPr>
              <w:spacing w:after="20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Continuing/new business</w:t>
            </w:r>
          </w:p>
          <w:p>
            <w:pPr>
              <w:pBdr>
                <w:bottom w:val="single" w:color="1F3864" w:sz="4" w:space="2"/>
              </w:pBdr>
              <w:spacing w:after="100" w:before="200"/>
            </w:pPr>
            <w:r>
              <w:rPr>
                <w:b/>
                <w:bCs/>
                <w:color w:val="1F3864"/>
                <w:sz w:val="24"/>
                <w:szCs w:val="24"/>
              </w:rPr>
              <w:t xml:space="preserve">OPERATIONS REPORTS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Chief Paul Buchter</w:t>
            </w:r>
          </w:p>
          <w:p>
            <w:pPr>
              <w:spacing w:after="16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Continuing/New business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Assistant Chief Steve Poling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Vehicle and Station maintenance projects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Christmas party date &amp; place</w:t>
            </w:r>
          </w:p>
          <w:p>
            <w:pPr>
              <w:spacing w:after="16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Continuing/New business</w:t>
            </w:r>
          </w:p>
        </w:tc>
      </w:tr>
    </w:tbl>
    <w:sectPr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70f8e4704ba00f2a60248c7de1ebf7afbce4d3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2026-09-07T18:34:45.089Z</dcterms:created>
  <dcterms:modified xsi:type="dcterms:W3CDTF">2026-09-07T18:34:45.100Z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