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7780"/>
      </w:tblGrid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single" w:color="1F3864" w:sz="6"/>
            </w:tcBorders>
            <w:tcMar>
              <w:right w:type="dxa" w:w="200"/>
            </w:tcMar>
            <w:vAlign w:val="top"/>
          </w:tcPr>
          <w:p>
            <w:pPr>
              <w:spacing w:after="120"/>
              <w:jc w:val="left"/>
            </w:pPr>
            <w:r>
              <w:drawing>
                <wp:inline distT="0" distB="0" distL="0" distR="0">
                  <wp:extent cx="1333500" cy="923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</w:pPr>
            <w:r>
              <w:rPr>
                <w:b/>
                <w:bCs/>
                <w:i w:val="false"/>
                <w:iCs w:val="false"/>
                <w:color w:val="1F3864"/>
                <w:sz w:val="20"/>
                <w:szCs w:val="20"/>
              </w:rPr>
              <w:t xml:space="preserve">SCOTT VALLEY FIRE</w:t>
            </w:r>
          </w:p>
          <w:p>
            <w:pPr>
              <w:spacing w:after="100"/>
            </w:pPr>
            <w:r>
              <w:rPr>
                <w:b/>
                <w:bCs/>
                <w:i w:val="false"/>
                <w:iCs w:val="false"/>
                <w:color w:val="1F3864"/>
                <w:sz w:val="20"/>
                <w:szCs w:val="20"/>
              </w:rPr>
              <w:t xml:space="preserve">PROTECTION DISTRICT</w:t>
            </w:r>
          </w:p>
          <w:p>
            <w:pPr>
              <w:spacing w:after="20"/>
            </w:pPr>
            <w:r>
              <w:rPr>
                <w:b w:val="false"/>
                <w:bCs w:val="false"/>
                <w:i/>
                <w:iCs/>
                <w:color w:val="333333"/>
                <w:sz w:val="15"/>
                <w:szCs w:val="15"/>
              </w:rPr>
              <w:t xml:space="preserve">A California Special District</w:t>
            </w:r>
          </w:p>
          <w:p>
            <w:pPr>
              <w:spacing w:after="140"/>
            </w:pPr>
            <w:r>
              <w:rPr>
                <w:b w:val="false"/>
                <w:bCs w:val="false"/>
                <w:i/>
                <w:iCs/>
                <w:color w:val="333333"/>
                <w:sz w:val="15"/>
                <w:szCs w:val="15"/>
              </w:rPr>
              <w:t xml:space="preserve">Siskiyou County, California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P.O. Box 130,</w:t>
            </w:r>
          </w:p>
          <w:p>
            <w:pPr>
              <w:spacing w:after="8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Greenview, CA 96037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(530) 468-2170</w:t>
            </w:r>
          </w:p>
          <w:p>
            <w:pPr>
              <w:spacing w:after="10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messages only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Location: Fire Hall,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317 Maple St.</w:t>
            </w:r>
          </w:p>
          <w:p>
            <w:pPr>
              <w:spacing w:after="10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Greenview, CA 96037</w:t>
            </w:r>
          </w:p>
          <w:p>
            <w:pPr>
              <w:spacing w:after="14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http://www.scottvalleyfire.com</w:t>
            </w:r>
          </w:p>
          <w:p>
            <w:pPr>
              <w:spacing w:after="10"/>
            </w:pPr>
            <w:r>
              <w:rPr>
                <w:b/>
                <w:bCs/>
                <w:i w:val="false"/>
                <w:iCs w:val="false"/>
                <w:color w:val="333333"/>
                <w:sz w:val="15"/>
                <w:szCs w:val="15"/>
              </w:rPr>
              <w:t xml:space="preserve">Chief Paul Buchter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530-598-7249</w:t>
            </w:r>
          </w:p>
          <w:p>
            <w:pPr>
              <w:spacing w:after="14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pbuchter@live.com</w:t>
            </w:r>
          </w:p>
          <w:p>
            <w:pPr>
              <w:spacing w:after="10"/>
            </w:pPr>
            <w:r>
              <w:rPr>
                <w:b/>
                <w:bCs/>
                <w:i w:val="false"/>
                <w:iCs w:val="false"/>
                <w:color w:val="333333"/>
                <w:sz w:val="15"/>
                <w:szCs w:val="15"/>
              </w:rPr>
              <w:t xml:space="preserve">Assistant Chief Steve Poling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530-340-3245</w:t>
            </w:r>
          </w:p>
          <w:p>
            <w:pPr>
              <w:spacing w:after="14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C1501poling@gmail.com</w:t>
            </w:r>
          </w:p>
          <w:p>
            <w:pPr>
              <w:spacing w:after="10"/>
            </w:pPr>
            <w:r>
              <w:rPr>
                <w:b/>
                <w:bCs/>
                <w:i w:val="false"/>
                <w:iCs w:val="false"/>
                <w:color w:val="333333"/>
                <w:sz w:val="15"/>
                <w:szCs w:val="15"/>
              </w:rPr>
              <w:t xml:space="preserve">Administrator: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Matthew Jespersen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530-905-1752</w:t>
            </w:r>
          </w:p>
          <w:p>
            <w:pPr>
              <w:spacing w:after="14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scottvalleyfire.mj@gmail.com</w:t>
            </w:r>
          </w:p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333333"/>
                <w:sz w:val="15"/>
                <w:szCs w:val="15"/>
              </w:rPr>
              <w:t xml:space="preserve">Board of Commissioners: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Larry Alexander, Chair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Gregory Lindholm,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Vice Chair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Kevin Hullquist</w:t>
            </w:r>
          </w:p>
          <w:p>
            <w:pPr>
              <w:spacing w:after="10"/>
            </w:pPr>
            <w:r>
              <w:rPr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Gregory Ryan</w:t>
            </w:r>
          </w:p>
        </w:tc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  <w:vAlign w:val="top"/>
          </w:tcPr>
          <w:p>
            <w:pPr>
              <w:spacing w:after="200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SVFPD BOARD AGENDA Thursday, October 8, 2026 5:30</w:t>
            </w:r>
          </w:p>
          <w:p>
            <w:pPr>
              <w:spacing w:after="10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The Board will convene in an open session of a REGULAR MEETING at 5:30 p.m. The meeting will be at the Fire Hall, 317 Maple Street, Greenview, CA.</w:t>
            </w:r>
          </w:p>
          <w:p>
            <w:pPr>
              <w:spacing w:after="100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Public report period: </w:t>
            </w: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Speakers should stand and address the Board. Public comments are limited to five minutes and to topics of interest to the Board. Discussion may not occur at this time.</w:t>
            </w:r>
          </w:p>
          <w:p>
            <w:pPr>
              <w:pBdr>
                <w:bottom w:val="single" w:color="1F3864" w:sz="4" w:space="2"/>
              </w:pBdr>
              <w:spacing w:after="100" w:before="20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BOARD MEMBER REPORTS</w:t>
            </w:r>
          </w:p>
          <w:p>
            <w:pPr>
              <w:spacing w:after="60" w:before="12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Larry Alexander, Chair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Approve Minutes from September 10, 2026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Update on increasing Board member liability insurance coverage (SDRMA)</w:t>
            </w:r>
          </w:p>
          <w:p>
            <w:pPr>
              <w:spacing w:after="1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Continuing/New business</w:t>
            </w:r>
          </w:p>
          <w:p>
            <w:pPr>
              <w:spacing w:after="60" w:before="12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Greg Lindholm, Vice Chair (Training Center/Building Oversight)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Update on new proposals for Scott River Road station (Tyler Gulch / Rattlesnake Gulch sites)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Firefighter George Poe — his wife is in hospice; reach out to see if he needs anything to help him get through this tough time</w:t>
            </w:r>
          </w:p>
          <w:p>
            <w:pPr>
              <w:spacing w:after="1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Continuing/New business</w:t>
            </w:r>
          </w:p>
          <w:p>
            <w:pPr>
              <w:spacing w:after="60" w:before="12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Greg Ryan (Dalmatians oversight)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Dalmatians report re recruiting members/officers, beer wagon repair/replacement</w:t>
            </w:r>
          </w:p>
          <w:p>
            <w:pPr>
              <w:spacing w:after="1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Continuing/new business</w:t>
            </w:r>
          </w:p>
          <w:p>
            <w:pPr>
              <w:spacing w:after="60" w:before="12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Kevin Hullquist (Insurance and monthly bills Oversight)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Update on sales tax measure to help fund the Fire Department</w:t>
            </w:r>
          </w:p>
          <w:p>
            <w:pPr>
              <w:spacing w:after="1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Continuing/New business</w:t>
            </w:r>
          </w:p>
          <w:p>
            <w:pPr>
              <w:spacing w:after="60" w:before="12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Administrator Jespersen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Monthly revenue deposits, transfers, warrant requests, ACH approvals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Approval of bills from October 8, 2026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Update on Banner Bank paperwork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CSDA Trainings follow-up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Taking over the Facebook page from Lea Kraus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Nancy Salucci's retirement — transition planning</w:t>
            </w:r>
          </w:p>
          <w:p>
            <w:pPr>
              <w:spacing w:after="10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Continuing/new business</w:t>
            </w:r>
          </w:p>
          <w:p>
            <w:pPr>
              <w:pBdr>
                <w:bottom w:val="single" w:color="1F3864" w:sz="4" w:space="2"/>
              </w:pBdr>
              <w:spacing w:after="100" w:before="20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OPERATIONS REPORTS</w:t>
            </w:r>
          </w:p>
          <w:p>
            <w:pPr>
              <w:spacing w:after="60" w:before="12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Chief Paul Buchter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New USFS agreement — recruitment update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Komarto contract — prescribed-burn prep work update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Water tender tank rebuilding update</w:t>
            </w:r>
          </w:p>
          <w:p>
            <w:pPr>
              <w:spacing w:after="1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Continuing/New business</w:t>
            </w:r>
          </w:p>
          <w:p>
            <w:pPr>
              <w:spacing w:after="60" w:before="12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Assistant Chief Steve Poling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Vehicle and Station maintenance projects — new mechanic options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Christmas Party — date &amp; place</w:t>
            </w:r>
          </w:p>
          <w:p>
            <w:pPr>
              <w:spacing w:after="16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Continuing/New business</w:t>
            </w:r>
          </w:p>
        </w:tc>
      </w:tr>
    </w:tbl>
    <w:sectPr>
      <w:pgSz w:w="12240" w:h="15840" w:orient="portrait"/>
      <w:pgMar w:top="600" w:right="1080" w:bottom="6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70f8e4704ba00f2a60248c7de1ebf7afbce4d3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2026-10-05T15:54:57.360Z</dcterms:created>
  <dcterms:modified xsi:type="dcterms:W3CDTF">2026-10-05T15:54:57.360Z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